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6ED62" w14:textId="77777777" w:rsidR="002B2934" w:rsidRDefault="002B2934" w:rsidP="002B2934">
      <w:pPr>
        <w:spacing w:after="0" w:line="480" w:lineRule="auto"/>
        <w:rPr>
          <w:rFonts w:ascii="Times New Roman" w:hAnsi="Times New Roman" w:cs="Times New Roman"/>
          <w:sz w:val="24"/>
          <w:szCs w:val="24"/>
        </w:rPr>
      </w:pPr>
    </w:p>
    <w:p w14:paraId="0EAD96E8" w14:textId="77777777" w:rsidR="002B2934" w:rsidRDefault="002B2934" w:rsidP="002B2934">
      <w:pPr>
        <w:spacing w:after="0" w:line="480" w:lineRule="auto"/>
        <w:rPr>
          <w:rFonts w:ascii="Times New Roman" w:hAnsi="Times New Roman" w:cs="Times New Roman"/>
          <w:sz w:val="24"/>
          <w:szCs w:val="24"/>
        </w:rPr>
      </w:pPr>
    </w:p>
    <w:p w14:paraId="3482EEA4" w14:textId="77777777" w:rsidR="002B2934" w:rsidRDefault="002B2934" w:rsidP="002B2934">
      <w:pPr>
        <w:spacing w:after="0" w:line="480" w:lineRule="auto"/>
        <w:rPr>
          <w:rFonts w:ascii="Times New Roman" w:hAnsi="Times New Roman" w:cs="Times New Roman"/>
          <w:sz w:val="24"/>
          <w:szCs w:val="24"/>
        </w:rPr>
      </w:pPr>
    </w:p>
    <w:p w14:paraId="1E09D170" w14:textId="77777777" w:rsidR="002B2934" w:rsidRDefault="002B2934" w:rsidP="002B2934">
      <w:pPr>
        <w:spacing w:after="0" w:line="480" w:lineRule="auto"/>
        <w:rPr>
          <w:rFonts w:ascii="Times New Roman" w:hAnsi="Times New Roman" w:cs="Times New Roman"/>
          <w:sz w:val="24"/>
          <w:szCs w:val="24"/>
        </w:rPr>
      </w:pPr>
    </w:p>
    <w:p w14:paraId="79B47094" w14:textId="77777777" w:rsidR="002B2934" w:rsidRDefault="002B2934" w:rsidP="002B2934">
      <w:pPr>
        <w:spacing w:after="0" w:line="480" w:lineRule="auto"/>
        <w:rPr>
          <w:rFonts w:ascii="Times New Roman" w:hAnsi="Times New Roman" w:cs="Times New Roman"/>
          <w:sz w:val="24"/>
          <w:szCs w:val="24"/>
        </w:rPr>
      </w:pPr>
    </w:p>
    <w:p w14:paraId="1A4FD521" w14:textId="77777777" w:rsidR="002B2934" w:rsidRDefault="002B2934" w:rsidP="002B2934">
      <w:pPr>
        <w:spacing w:after="0" w:line="480" w:lineRule="auto"/>
        <w:rPr>
          <w:rFonts w:ascii="Times New Roman" w:hAnsi="Times New Roman" w:cs="Times New Roman"/>
          <w:sz w:val="24"/>
          <w:szCs w:val="24"/>
        </w:rPr>
      </w:pPr>
    </w:p>
    <w:p w14:paraId="03B0141B" w14:textId="77777777" w:rsidR="002B2934" w:rsidRDefault="002B2934" w:rsidP="002B2934">
      <w:pPr>
        <w:spacing w:after="0" w:line="480" w:lineRule="auto"/>
        <w:rPr>
          <w:rFonts w:ascii="Times New Roman" w:hAnsi="Times New Roman" w:cs="Times New Roman"/>
          <w:sz w:val="24"/>
          <w:szCs w:val="24"/>
        </w:rPr>
      </w:pPr>
    </w:p>
    <w:p w14:paraId="14FFFD5E" w14:textId="77777777" w:rsidR="002B2934" w:rsidRDefault="002B2934" w:rsidP="002B2934">
      <w:pPr>
        <w:spacing w:after="0" w:line="480" w:lineRule="auto"/>
        <w:rPr>
          <w:rFonts w:ascii="Times New Roman" w:hAnsi="Times New Roman" w:cs="Times New Roman"/>
          <w:sz w:val="24"/>
          <w:szCs w:val="24"/>
        </w:rPr>
      </w:pPr>
    </w:p>
    <w:p w14:paraId="3BA7C369" w14:textId="77777777" w:rsidR="002B2934" w:rsidRDefault="002B2934" w:rsidP="002B2934">
      <w:pPr>
        <w:spacing w:after="0" w:line="480" w:lineRule="auto"/>
        <w:rPr>
          <w:rFonts w:ascii="Times New Roman" w:hAnsi="Times New Roman" w:cs="Times New Roman"/>
          <w:sz w:val="24"/>
          <w:szCs w:val="24"/>
        </w:rPr>
      </w:pPr>
    </w:p>
    <w:p w14:paraId="2E0058D4" w14:textId="77777777" w:rsidR="002B2934" w:rsidRDefault="002B2934" w:rsidP="002B2934">
      <w:pPr>
        <w:spacing w:after="0" w:line="480" w:lineRule="auto"/>
        <w:rPr>
          <w:rFonts w:ascii="Times New Roman" w:hAnsi="Times New Roman" w:cs="Times New Roman"/>
          <w:sz w:val="24"/>
          <w:szCs w:val="24"/>
        </w:rPr>
      </w:pPr>
    </w:p>
    <w:p w14:paraId="5E5C9401" w14:textId="77777777" w:rsidR="002B2934" w:rsidRDefault="002B2934" w:rsidP="002B2934">
      <w:pPr>
        <w:spacing w:after="0" w:line="480" w:lineRule="auto"/>
        <w:rPr>
          <w:rFonts w:ascii="Times New Roman" w:hAnsi="Times New Roman" w:cs="Times New Roman"/>
          <w:sz w:val="24"/>
          <w:szCs w:val="24"/>
        </w:rPr>
      </w:pPr>
    </w:p>
    <w:p w14:paraId="20A6E626" w14:textId="77777777" w:rsidR="002B2934" w:rsidRDefault="002B2934" w:rsidP="002B2934">
      <w:pPr>
        <w:spacing w:after="0" w:line="480" w:lineRule="auto"/>
        <w:jc w:val="center"/>
        <w:rPr>
          <w:rFonts w:ascii="Times New Roman" w:hAnsi="Times New Roman" w:cs="Times New Roman"/>
          <w:sz w:val="24"/>
          <w:szCs w:val="24"/>
        </w:rPr>
      </w:pPr>
    </w:p>
    <w:p w14:paraId="3DD7F5FA" w14:textId="72CA595A" w:rsidR="002B2934" w:rsidRDefault="002B2934" w:rsidP="002B2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Essay #1: Social Media and Open Source</w:t>
      </w:r>
      <w:r w:rsidR="00D36D8E">
        <w:rPr>
          <w:rFonts w:ascii="Times New Roman" w:hAnsi="Times New Roman" w:cs="Times New Roman"/>
          <w:sz w:val="24"/>
          <w:szCs w:val="24"/>
        </w:rPr>
        <w:t xml:space="preserve"> Information</w:t>
      </w:r>
      <w:r w:rsidRPr="002B2934">
        <w:rPr>
          <w:rFonts w:ascii="Times New Roman" w:hAnsi="Times New Roman" w:cs="Times New Roman"/>
          <w:sz w:val="24"/>
          <w:szCs w:val="24"/>
        </w:rPr>
        <w:t xml:space="preserve"> Investigation</w:t>
      </w:r>
    </w:p>
    <w:p w14:paraId="21045E2D" w14:textId="77777777" w:rsidR="002B2934" w:rsidRDefault="002B2934" w:rsidP="002B2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41BEF97" w14:textId="15CADD3E" w:rsidR="002B2934" w:rsidRPr="002B2934" w:rsidRDefault="002B2934" w:rsidP="00D36D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A00B48B" w14:textId="77777777" w:rsidR="00D36D8E" w:rsidRDefault="00D36D8E" w:rsidP="002B2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C3442D" w14:textId="7CFD3C56" w:rsidR="002B2934" w:rsidRPr="002B2934" w:rsidRDefault="002B2934" w:rsidP="002B2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Essay #1: Social Media and Open Source</w:t>
      </w:r>
      <w:r w:rsidR="00D36D8E">
        <w:rPr>
          <w:rFonts w:ascii="Times New Roman" w:hAnsi="Times New Roman" w:cs="Times New Roman"/>
          <w:sz w:val="24"/>
          <w:szCs w:val="24"/>
        </w:rPr>
        <w:t xml:space="preserve"> Information</w:t>
      </w:r>
      <w:r w:rsidRPr="002B2934">
        <w:rPr>
          <w:rFonts w:ascii="Times New Roman" w:hAnsi="Times New Roman" w:cs="Times New Roman"/>
          <w:sz w:val="24"/>
          <w:szCs w:val="24"/>
        </w:rPr>
        <w:t xml:space="preserve"> Investigation</w:t>
      </w:r>
    </w:p>
    <w:p w14:paraId="041B67C4" w14:textId="77777777"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Development of technology has significantly influenced the criminal and justice system. Today, investigators find it easy to gather information that they can use to make prosecutions. The internet can serve as a great source of information and also shortens the period of investigation. However, the open source investigative approach needs to be controlled because to some extent it can be detrimental to the people being prosecuted. This essay analyzes the use of social media and open source system in investigations as well as its advantages and disadvantages. </w:t>
      </w:r>
    </w:p>
    <w:p w14:paraId="2A686F85" w14:textId="77777777" w:rsidR="002B2934" w:rsidRPr="002B2934" w:rsidRDefault="002B2934" w:rsidP="002B2934">
      <w:pPr>
        <w:spacing w:after="0" w:line="480" w:lineRule="auto"/>
        <w:jc w:val="center"/>
        <w:rPr>
          <w:rFonts w:ascii="Times New Roman" w:hAnsi="Times New Roman" w:cs="Times New Roman"/>
          <w:b/>
          <w:sz w:val="24"/>
          <w:szCs w:val="24"/>
        </w:rPr>
      </w:pPr>
      <w:r w:rsidRPr="002B2934">
        <w:rPr>
          <w:rFonts w:ascii="Times New Roman" w:hAnsi="Times New Roman" w:cs="Times New Roman"/>
          <w:b/>
          <w:sz w:val="24"/>
          <w:szCs w:val="24"/>
        </w:rPr>
        <w:t>The Use of Social Media and Open Source</w:t>
      </w:r>
    </w:p>
    <w:p w14:paraId="038B0654" w14:textId="77777777"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Open source intelligence refers to the wide or broad array of information and sources that can be obtained from different sources such as newspapers, social media, television, radio, papers, conferences speeches, hearings, government reports and professional associations (Hill, 2018). As Hill (2018) explains, it is estimated that about 90% of all the information collected in the criminal justice system comes from the open sources. However, as Busser (2015) explains, various misconceptions exist about the open source information with some people questioning whether it is legal to use the information obtained from the social media and other platforms on the internet. These concerns have been taken into consideration by the jurisdictions that allow information that is obtained from the social media to contribute to evidence during prosecutions. In the United States, the investigative authorities like the Homeland Security, FBI, and National Intelligence, through the Criminal Intelligence Coordinating Council (CICC) developed a guideline to provide how information obtained from the open systems like the social media can be used without infringing the rights of the people being investigated. As Busser (2015) explains, the fact that the open sources such as social media platforms are publically available does not </w:t>
      </w:r>
      <w:r w:rsidRPr="002B2934">
        <w:rPr>
          <w:rFonts w:ascii="Times New Roman" w:hAnsi="Times New Roman" w:cs="Times New Roman"/>
          <w:sz w:val="24"/>
          <w:szCs w:val="24"/>
        </w:rPr>
        <w:lastRenderedPageBreak/>
        <w:t xml:space="preserve">mean that the law enforcement agencies can use them any way they seem fit or for any purpose. According to Busser (2015), law enforcement agencies should abide by the general protection legislation. </w:t>
      </w:r>
    </w:p>
    <w:p w14:paraId="077E8329" w14:textId="02F58A14"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According to Hill (2018), social media has opened up many opportunities for investigative agencies. It is a key component in investigation techniques as it offers the best and unique way to profile the subjects during the investigation. According to Hill (2018), social media platforms such as Facebook, Twitter, and LinkedIn are effective during investigations because they are embedded in people’s lives. The information getting posted on the internet via social media like </w:t>
      </w:r>
      <w:r w:rsidR="00790C69" w:rsidRPr="002B2934">
        <w:rPr>
          <w:rFonts w:ascii="Times New Roman" w:hAnsi="Times New Roman" w:cs="Times New Roman"/>
          <w:sz w:val="24"/>
          <w:szCs w:val="24"/>
        </w:rPr>
        <w:t>YouTube</w:t>
      </w:r>
      <w:r w:rsidRPr="002B2934">
        <w:rPr>
          <w:rFonts w:ascii="Times New Roman" w:hAnsi="Times New Roman" w:cs="Times New Roman"/>
          <w:sz w:val="24"/>
          <w:szCs w:val="24"/>
        </w:rPr>
        <w:t xml:space="preserve">, Facebook, and Twitter are emerging as a new trove of intelligence for the investigation authorities. </w:t>
      </w:r>
    </w:p>
    <w:p w14:paraId="1B7A69AE" w14:textId="77777777"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Social media is considered to be a rich source of information for any investigation, especially when gathering information for court cases. In most common situations investigators use social media platforms to collect evidence to establish someone’s character or prove an alibi. Such information can be collected from the statuses on Twitter and Facebook and photos or videos posted online. </w:t>
      </w:r>
    </w:p>
    <w:p w14:paraId="4234EB03" w14:textId="77777777" w:rsidR="002B2934" w:rsidRPr="002B2934" w:rsidRDefault="002B2934" w:rsidP="002B2934">
      <w:pPr>
        <w:spacing w:after="0" w:line="480" w:lineRule="auto"/>
        <w:jc w:val="center"/>
        <w:rPr>
          <w:rFonts w:ascii="Times New Roman" w:hAnsi="Times New Roman" w:cs="Times New Roman"/>
          <w:b/>
          <w:sz w:val="24"/>
          <w:szCs w:val="24"/>
        </w:rPr>
      </w:pPr>
      <w:r w:rsidRPr="002B2934">
        <w:rPr>
          <w:rFonts w:ascii="Times New Roman" w:hAnsi="Times New Roman" w:cs="Times New Roman"/>
          <w:b/>
          <w:sz w:val="24"/>
          <w:szCs w:val="24"/>
        </w:rPr>
        <w:t>Advantages of Social Media</w:t>
      </w:r>
      <w:r>
        <w:rPr>
          <w:rFonts w:ascii="Times New Roman" w:hAnsi="Times New Roman" w:cs="Times New Roman"/>
          <w:b/>
          <w:sz w:val="24"/>
          <w:szCs w:val="24"/>
        </w:rPr>
        <w:t xml:space="preserve"> Investigation </w:t>
      </w:r>
    </w:p>
    <w:p w14:paraId="0328B1C7" w14:textId="77777777"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Open sources like social media are beneficial to investigative authorities because they shorten the investigation period. According to Hill (2018), through the social media, the investigators can find information that could take months or even years to collect. With such efficiency, the use of social media as a source of information is significantly changing the criminal justice system. According to Hill (2018), social media is a new source of evidence in investigations, which results in the rapid development of the case law. Investigators using social media platforms are informed on the latest legislation at the local and internal levels through the </w:t>
      </w:r>
      <w:r w:rsidRPr="002B2934">
        <w:rPr>
          <w:rFonts w:ascii="Times New Roman" w:hAnsi="Times New Roman" w:cs="Times New Roman"/>
          <w:sz w:val="24"/>
          <w:szCs w:val="24"/>
        </w:rPr>
        <w:lastRenderedPageBreak/>
        <w:t xml:space="preserve">use of social media. As Hill (2018) explains the world is constantly and rapidly changing. The use of technology is becoming integrated into the organizations to help improve efficiency. In the criminal justice system, the use of social media is changing the way investigations are done. Social media provide evidence faster; thus, the investigators are able to close more cases quickly. </w:t>
      </w:r>
    </w:p>
    <w:p w14:paraId="4B38D10C" w14:textId="77777777"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Also, the use of social media is cost-effective in the investigation. Looking for information the traditional way can be costly because it involves traveling, which requires vehicle and other investigative tools. However, social media can be accessed from the office area; no one is required to move out of the office. </w:t>
      </w:r>
    </w:p>
    <w:p w14:paraId="5DB88437" w14:textId="77777777" w:rsidR="002B2934" w:rsidRPr="002B2934" w:rsidRDefault="002B2934" w:rsidP="002B2934">
      <w:pPr>
        <w:spacing w:after="0" w:line="480" w:lineRule="auto"/>
        <w:jc w:val="center"/>
        <w:rPr>
          <w:rFonts w:ascii="Times New Roman" w:hAnsi="Times New Roman" w:cs="Times New Roman"/>
          <w:b/>
          <w:sz w:val="24"/>
          <w:szCs w:val="24"/>
        </w:rPr>
      </w:pPr>
      <w:r w:rsidRPr="002B2934">
        <w:rPr>
          <w:rFonts w:ascii="Times New Roman" w:hAnsi="Times New Roman" w:cs="Times New Roman"/>
          <w:b/>
          <w:sz w:val="24"/>
          <w:szCs w:val="24"/>
        </w:rPr>
        <w:t>Disadvantages of Social Media</w:t>
      </w:r>
      <w:r>
        <w:rPr>
          <w:rFonts w:ascii="Times New Roman" w:hAnsi="Times New Roman" w:cs="Times New Roman"/>
          <w:b/>
          <w:sz w:val="24"/>
          <w:szCs w:val="24"/>
        </w:rPr>
        <w:t xml:space="preserve"> Investigation </w:t>
      </w:r>
    </w:p>
    <w:p w14:paraId="0AB50E12" w14:textId="77777777"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As much as the open source system is appreciated due to its efficiency and cost effectiveness, the use of social media can be challenging also. As Hill (2018) explains, the world of social media is constantly changing. This means that people are becoming more aware and concerned with the information that they post on the internet. Secondly, users can easily delete and update information. When such crucial information is deleted before the investigators find it, it would be detrimental to the case. </w:t>
      </w:r>
    </w:p>
    <w:p w14:paraId="5EE98514" w14:textId="77777777"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 xml:space="preserve">As Busser (2015) also explains, the open source system is vulnerable to abuse by anyone. According to Busser (2015), in some cases, the open sources have been used for the purpose of vigilantism. The fact that they are publically available makes them vulnerable to be abused. Every country has a policy framework that protects the privacy of its people. As Hill (2018) explains, evidence from the social media can be used with the court orders or simply through the public accessibility. However, irrespective of the method adopted to collect the information, it must be done legally. As much as the investigators have the responsibility to arrest and prosecute </w:t>
      </w:r>
      <w:r w:rsidRPr="002B2934">
        <w:rPr>
          <w:rFonts w:ascii="Times New Roman" w:hAnsi="Times New Roman" w:cs="Times New Roman"/>
          <w:sz w:val="24"/>
          <w:szCs w:val="24"/>
        </w:rPr>
        <w:lastRenderedPageBreak/>
        <w:t xml:space="preserve">offenders, they also have a responsibility to protect both offenders and those who are not involved in the case. </w:t>
      </w:r>
    </w:p>
    <w:p w14:paraId="37566636" w14:textId="4EBA0F3C" w:rsidR="002B2934" w:rsidRPr="002B2934" w:rsidRDefault="002B2934" w:rsidP="002B2934">
      <w:pPr>
        <w:spacing w:after="0" w:line="480" w:lineRule="auto"/>
        <w:ind w:firstLine="720"/>
        <w:rPr>
          <w:rFonts w:ascii="Times New Roman" w:hAnsi="Times New Roman" w:cs="Times New Roman"/>
          <w:sz w:val="24"/>
          <w:szCs w:val="24"/>
        </w:rPr>
      </w:pPr>
      <w:r w:rsidRPr="002B2934">
        <w:rPr>
          <w:rFonts w:ascii="Times New Roman" w:hAnsi="Times New Roman" w:cs="Times New Roman"/>
          <w:sz w:val="24"/>
          <w:szCs w:val="24"/>
        </w:rPr>
        <w:t>In conclusion, the use of social media and open sources has become a common practice in the current society due to its cost-effectiveness and efficiency in collecting evidence. However, as discussed in the essay, the open source system is vulnerable to abuse by both law enforcement agencies and other people who may have access to social media platforms. Therefore, the investigators are advised to keep in mind the rights of those they serve while collecting evidence. However, with the changes in the world, especially technologically, investigators need to prepare and equip themselves with the skills and information that can make their policing strategies effective and suitable to the changing society.</w:t>
      </w:r>
      <w:bookmarkStart w:id="0" w:name="_GoBack"/>
      <w:bookmarkEnd w:id="0"/>
    </w:p>
    <w:p w14:paraId="0A57B5BB" w14:textId="77777777" w:rsidR="000169A6" w:rsidRDefault="000169A6" w:rsidP="002B2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89BF618" w14:textId="0D582A34" w:rsidR="002B2934" w:rsidRPr="002B2934" w:rsidRDefault="002B2934" w:rsidP="002B29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3CAD57" w14:textId="77777777" w:rsidR="002B2934" w:rsidRPr="002B2934" w:rsidRDefault="002B2934" w:rsidP="002B2934">
      <w:pPr>
        <w:spacing w:after="0" w:line="480" w:lineRule="auto"/>
        <w:ind w:left="720" w:hanging="720"/>
        <w:rPr>
          <w:rFonts w:ascii="Times New Roman" w:hAnsi="Times New Roman" w:cs="Times New Roman"/>
          <w:sz w:val="24"/>
          <w:szCs w:val="24"/>
        </w:rPr>
      </w:pPr>
      <w:r w:rsidRPr="002B2934">
        <w:rPr>
          <w:rFonts w:ascii="Times New Roman" w:hAnsi="Times New Roman" w:cs="Times New Roman"/>
          <w:sz w:val="24"/>
          <w:szCs w:val="24"/>
        </w:rPr>
        <w:t>Busser, E. D. (2015). Open Source Data and Criminal Investigations: Anything you publish can and</w:t>
      </w:r>
      <w:r w:rsidR="00F06F0B">
        <w:rPr>
          <w:rFonts w:ascii="Times New Roman" w:hAnsi="Times New Roman" w:cs="Times New Roman"/>
          <w:sz w:val="24"/>
          <w:szCs w:val="24"/>
        </w:rPr>
        <w:t xml:space="preserve"> </w:t>
      </w:r>
      <w:r w:rsidRPr="002B2934">
        <w:rPr>
          <w:rFonts w:ascii="Times New Roman" w:hAnsi="Times New Roman" w:cs="Times New Roman"/>
          <w:sz w:val="24"/>
          <w:szCs w:val="24"/>
        </w:rPr>
        <w:t xml:space="preserve">will be used against you. </w:t>
      </w:r>
      <w:r w:rsidRPr="002B2934">
        <w:rPr>
          <w:rFonts w:ascii="Times New Roman" w:hAnsi="Times New Roman" w:cs="Times New Roman"/>
          <w:i/>
          <w:sz w:val="24"/>
          <w:szCs w:val="24"/>
        </w:rPr>
        <w:t>Groningen Journal of International Law</w:t>
      </w:r>
      <w:r w:rsidRPr="002B2934">
        <w:rPr>
          <w:rFonts w:ascii="Times New Roman" w:hAnsi="Times New Roman" w:cs="Times New Roman"/>
          <w:sz w:val="24"/>
          <w:szCs w:val="24"/>
        </w:rPr>
        <w:t>, 2(2), 90-114. Retrieved from https://grojil.files.wordpress.com/2015/04/grojil_vol2-issue2_de-busser.pdf</w:t>
      </w:r>
    </w:p>
    <w:p w14:paraId="4CD2CC67" w14:textId="77777777" w:rsidR="002B2934" w:rsidRPr="002B2934" w:rsidRDefault="002B2934" w:rsidP="002B2934">
      <w:pPr>
        <w:spacing w:after="0" w:line="480" w:lineRule="auto"/>
        <w:ind w:left="720" w:hanging="720"/>
        <w:rPr>
          <w:rFonts w:ascii="Times New Roman" w:hAnsi="Times New Roman" w:cs="Times New Roman"/>
          <w:sz w:val="24"/>
          <w:szCs w:val="24"/>
        </w:rPr>
      </w:pPr>
      <w:r w:rsidRPr="002B2934">
        <w:rPr>
          <w:rFonts w:ascii="Times New Roman" w:hAnsi="Times New Roman" w:cs="Times New Roman"/>
          <w:sz w:val="24"/>
          <w:szCs w:val="24"/>
        </w:rPr>
        <w:t xml:space="preserve">Hill, D. (2018, April 16). Open Source Investigations-Building your toolkit. </w:t>
      </w:r>
      <w:r w:rsidRPr="002B2934">
        <w:rPr>
          <w:rFonts w:ascii="Times New Roman" w:hAnsi="Times New Roman" w:cs="Times New Roman"/>
          <w:i/>
          <w:sz w:val="24"/>
          <w:szCs w:val="24"/>
        </w:rPr>
        <w:t xml:space="preserve">City of London Police. </w:t>
      </w:r>
      <w:r w:rsidRPr="002B2934">
        <w:rPr>
          <w:rFonts w:ascii="Times New Roman" w:hAnsi="Times New Roman" w:cs="Times New Roman"/>
          <w:sz w:val="24"/>
          <w:szCs w:val="24"/>
        </w:rPr>
        <w:t>Retrieved from http://academy.cityoflondon.police.uk/blog/introduction_open_source_investigations_stephen_hill</w:t>
      </w:r>
    </w:p>
    <w:sectPr w:rsidR="002B2934" w:rsidRPr="002B2934" w:rsidSect="002B29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740A3" w14:textId="77777777" w:rsidR="006A29CD" w:rsidRDefault="006A29CD" w:rsidP="002B2934">
      <w:pPr>
        <w:spacing w:after="0" w:line="240" w:lineRule="auto"/>
      </w:pPr>
      <w:r>
        <w:separator/>
      </w:r>
    </w:p>
  </w:endnote>
  <w:endnote w:type="continuationSeparator" w:id="0">
    <w:p w14:paraId="717411E1" w14:textId="77777777" w:rsidR="006A29CD" w:rsidRDefault="006A29CD" w:rsidP="002B2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3827F" w14:textId="77777777" w:rsidR="006A29CD" w:rsidRDefault="006A29CD" w:rsidP="002B2934">
      <w:pPr>
        <w:spacing w:after="0" w:line="240" w:lineRule="auto"/>
      </w:pPr>
      <w:r>
        <w:separator/>
      </w:r>
    </w:p>
  </w:footnote>
  <w:footnote w:type="continuationSeparator" w:id="0">
    <w:p w14:paraId="05969C35" w14:textId="77777777" w:rsidR="006A29CD" w:rsidRDefault="006A29CD" w:rsidP="002B2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F2999" w14:textId="2DA5300A" w:rsidR="002B2934" w:rsidRPr="002B2934" w:rsidRDefault="002B2934" w:rsidP="002B2934">
    <w:pPr>
      <w:pStyle w:val="Header"/>
      <w:rPr>
        <w:rFonts w:ascii="Times New Roman" w:hAnsi="Times New Roman" w:cs="Times New Roman"/>
        <w:sz w:val="24"/>
        <w:szCs w:val="24"/>
      </w:rPr>
    </w:pPr>
    <w:r w:rsidRPr="002B2934">
      <w:rPr>
        <w:rFonts w:ascii="Times New Roman" w:hAnsi="Times New Roman" w:cs="Times New Roman"/>
        <w:sz w:val="24"/>
        <w:szCs w:val="24"/>
      </w:rPr>
      <w:t xml:space="preserve">SOCIAL MEDIA </w:t>
    </w:r>
    <w:r w:rsidR="005C7616">
      <w:rPr>
        <w:rFonts w:ascii="Times New Roman" w:hAnsi="Times New Roman" w:cs="Times New Roman"/>
        <w:sz w:val="24"/>
        <w:szCs w:val="24"/>
      </w:rPr>
      <w:t xml:space="preserve">AND OPEN SOURCE INFORMATION </w:t>
    </w:r>
    <w:r w:rsidRPr="002B2934">
      <w:rPr>
        <w:rFonts w:ascii="Times New Roman" w:hAnsi="Times New Roman" w:cs="Times New Roman"/>
        <w:sz w:val="24"/>
        <w:szCs w:val="24"/>
      </w:rPr>
      <w:t>INVESTIGATION</w:t>
    </w:r>
    <w:r w:rsidRPr="002B2934">
      <w:rPr>
        <w:rFonts w:ascii="Times New Roman" w:hAnsi="Times New Roman" w:cs="Times New Roman"/>
        <w:sz w:val="24"/>
        <w:szCs w:val="24"/>
      </w:rPr>
      <w:tab/>
    </w:r>
    <w:r w:rsidRPr="002B2934">
      <w:rPr>
        <w:rFonts w:ascii="Times New Roman" w:hAnsi="Times New Roman" w:cs="Times New Roman"/>
        <w:sz w:val="24"/>
        <w:szCs w:val="24"/>
      </w:rPr>
      <w:fldChar w:fldCharType="begin"/>
    </w:r>
    <w:r w:rsidRPr="002B2934">
      <w:rPr>
        <w:rFonts w:ascii="Times New Roman" w:hAnsi="Times New Roman" w:cs="Times New Roman"/>
        <w:sz w:val="24"/>
        <w:szCs w:val="24"/>
      </w:rPr>
      <w:instrText xml:space="preserve"> PAGE   \* MERGEFORMAT </w:instrText>
    </w:r>
    <w:r w:rsidRPr="002B2934">
      <w:rPr>
        <w:rFonts w:ascii="Times New Roman" w:hAnsi="Times New Roman" w:cs="Times New Roman"/>
        <w:sz w:val="24"/>
        <w:szCs w:val="24"/>
      </w:rPr>
      <w:fldChar w:fldCharType="separate"/>
    </w:r>
    <w:r w:rsidR="00F06F0B">
      <w:rPr>
        <w:rFonts w:ascii="Times New Roman" w:hAnsi="Times New Roman" w:cs="Times New Roman"/>
        <w:noProof/>
        <w:sz w:val="24"/>
        <w:szCs w:val="24"/>
      </w:rPr>
      <w:t>2</w:t>
    </w:r>
    <w:r w:rsidRPr="002B2934">
      <w:rPr>
        <w:rFonts w:ascii="Times New Roman" w:hAnsi="Times New Roman" w:cs="Times New Roman"/>
        <w:noProof/>
        <w:sz w:val="24"/>
        <w:szCs w:val="24"/>
      </w:rPr>
      <w:fldChar w:fldCharType="end"/>
    </w:r>
  </w:p>
  <w:p w14:paraId="675BD9E7" w14:textId="77777777" w:rsidR="002B2934" w:rsidRDefault="002B29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A97D0B" w14:textId="0550CDC3" w:rsidR="002B2934" w:rsidRPr="002B2934" w:rsidRDefault="002B2934">
    <w:pPr>
      <w:pStyle w:val="Header"/>
      <w:rPr>
        <w:rFonts w:ascii="Times New Roman" w:hAnsi="Times New Roman" w:cs="Times New Roman"/>
        <w:sz w:val="24"/>
        <w:szCs w:val="24"/>
      </w:rPr>
    </w:pPr>
    <w:r w:rsidRPr="002B2934">
      <w:rPr>
        <w:rFonts w:ascii="Times New Roman" w:hAnsi="Times New Roman" w:cs="Times New Roman"/>
        <w:sz w:val="24"/>
        <w:szCs w:val="24"/>
      </w:rPr>
      <w:t>Running head: SOCIAL MEDIA</w:t>
    </w:r>
    <w:r w:rsidR="00D36D8E">
      <w:rPr>
        <w:rFonts w:ascii="Times New Roman" w:hAnsi="Times New Roman" w:cs="Times New Roman"/>
        <w:sz w:val="24"/>
        <w:szCs w:val="24"/>
      </w:rPr>
      <w:t xml:space="preserve"> AND OPEN</w:t>
    </w:r>
    <w:r w:rsidRPr="002B2934">
      <w:rPr>
        <w:rFonts w:ascii="Times New Roman" w:hAnsi="Times New Roman" w:cs="Times New Roman"/>
        <w:sz w:val="24"/>
        <w:szCs w:val="24"/>
      </w:rPr>
      <w:t xml:space="preserve"> </w:t>
    </w:r>
    <w:r w:rsidR="00D36D8E">
      <w:rPr>
        <w:rFonts w:ascii="Times New Roman" w:hAnsi="Times New Roman" w:cs="Times New Roman"/>
        <w:sz w:val="24"/>
        <w:szCs w:val="24"/>
      </w:rPr>
      <w:t xml:space="preserve">SOURCE INFORMATION </w:t>
    </w:r>
    <w:r w:rsidRPr="002B2934">
      <w:rPr>
        <w:rFonts w:ascii="Times New Roman" w:hAnsi="Times New Roman" w:cs="Times New Roman"/>
        <w:sz w:val="24"/>
        <w:szCs w:val="24"/>
      </w:rPr>
      <w:t>INVESTIGATION</w:t>
    </w:r>
    <w:r w:rsidRPr="002B2934">
      <w:rPr>
        <w:rFonts w:ascii="Times New Roman" w:hAnsi="Times New Roman" w:cs="Times New Roman"/>
        <w:sz w:val="24"/>
        <w:szCs w:val="24"/>
      </w:rPr>
      <w:tab/>
    </w:r>
    <w:r w:rsidRPr="002B2934">
      <w:rPr>
        <w:rFonts w:ascii="Times New Roman" w:hAnsi="Times New Roman" w:cs="Times New Roman"/>
        <w:sz w:val="24"/>
        <w:szCs w:val="24"/>
      </w:rPr>
      <w:fldChar w:fldCharType="begin"/>
    </w:r>
    <w:r w:rsidRPr="002B2934">
      <w:rPr>
        <w:rFonts w:ascii="Times New Roman" w:hAnsi="Times New Roman" w:cs="Times New Roman"/>
        <w:sz w:val="24"/>
        <w:szCs w:val="24"/>
      </w:rPr>
      <w:instrText xml:space="preserve"> PAGE   \* MERGEFORMAT </w:instrText>
    </w:r>
    <w:r w:rsidRPr="002B2934">
      <w:rPr>
        <w:rFonts w:ascii="Times New Roman" w:hAnsi="Times New Roman" w:cs="Times New Roman"/>
        <w:sz w:val="24"/>
        <w:szCs w:val="24"/>
      </w:rPr>
      <w:fldChar w:fldCharType="separate"/>
    </w:r>
    <w:r w:rsidR="00F06F0B">
      <w:rPr>
        <w:rFonts w:ascii="Times New Roman" w:hAnsi="Times New Roman" w:cs="Times New Roman"/>
        <w:noProof/>
        <w:sz w:val="24"/>
        <w:szCs w:val="24"/>
      </w:rPr>
      <w:t>1</w:t>
    </w:r>
    <w:r w:rsidRPr="002B293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1DF0"/>
    <w:rsid w:val="0000752D"/>
    <w:rsid w:val="000169A6"/>
    <w:rsid w:val="002B2934"/>
    <w:rsid w:val="00366C90"/>
    <w:rsid w:val="0039429D"/>
    <w:rsid w:val="00557F98"/>
    <w:rsid w:val="005C7616"/>
    <w:rsid w:val="0064248F"/>
    <w:rsid w:val="006A29CD"/>
    <w:rsid w:val="00755979"/>
    <w:rsid w:val="00790C69"/>
    <w:rsid w:val="00886778"/>
    <w:rsid w:val="00A31DF0"/>
    <w:rsid w:val="00D36D8E"/>
    <w:rsid w:val="00F0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AC25C"/>
  <w15:docId w15:val="{C213A521-BA49-49A1-B732-A75D23EF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934"/>
  </w:style>
  <w:style w:type="paragraph" w:styleId="Footer">
    <w:name w:val="footer"/>
    <w:basedOn w:val="Normal"/>
    <w:link w:val="FooterChar"/>
    <w:uiPriority w:val="99"/>
    <w:unhideWhenUsed/>
    <w:rsid w:val="002B2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6</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2018-10-28T06:57:00Z</dcterms:created>
  <dcterms:modified xsi:type="dcterms:W3CDTF">2018-10-28T13:57:00Z</dcterms:modified>
</cp:coreProperties>
</file>